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3" w:rsidRPr="00705DDA" w:rsidRDefault="00AF5233" w:rsidP="00AF5233">
      <w:pPr>
        <w:spacing w:beforeLines="300" w:line="360" w:lineRule="auto"/>
        <w:rPr>
          <w:rFonts w:ascii="宋体" w:hAnsi="宋体"/>
          <w:b/>
          <w:sz w:val="28"/>
          <w:szCs w:val="52"/>
        </w:rPr>
      </w:pPr>
      <w:r w:rsidRPr="00705DDA">
        <w:rPr>
          <w:rFonts w:ascii="宋体" w:hAnsi="宋体" w:hint="eastAsia"/>
          <w:b/>
          <w:sz w:val="28"/>
          <w:szCs w:val="52"/>
        </w:rPr>
        <w:t>附件</w:t>
      </w:r>
      <w:r>
        <w:rPr>
          <w:rFonts w:ascii="宋体" w:hAnsi="宋体" w:hint="eastAsia"/>
          <w:b/>
          <w:sz w:val="28"/>
          <w:szCs w:val="52"/>
        </w:rPr>
        <w:t>4</w:t>
      </w:r>
      <w:r w:rsidRPr="00705DDA">
        <w:rPr>
          <w:rFonts w:ascii="宋体" w:hAnsi="宋体" w:hint="eastAsia"/>
          <w:b/>
          <w:sz w:val="28"/>
          <w:szCs w:val="52"/>
        </w:rPr>
        <w:t>：</w:t>
      </w:r>
    </w:p>
    <w:p w:rsidR="00AF5233" w:rsidRPr="00372D1B" w:rsidRDefault="00AF5233" w:rsidP="00AF5233">
      <w:pPr>
        <w:spacing w:beforeLines="200"/>
        <w:jc w:val="center"/>
        <w:rPr>
          <w:rFonts w:ascii="黑体" w:eastAsia="黑体" w:hint="eastAsia"/>
          <w:b/>
          <w:sz w:val="44"/>
          <w:szCs w:val="44"/>
        </w:rPr>
      </w:pPr>
      <w:r w:rsidRPr="00372D1B">
        <w:rPr>
          <w:rFonts w:ascii="黑体" w:eastAsia="黑体" w:hint="eastAsia"/>
          <w:b/>
          <w:sz w:val="44"/>
          <w:szCs w:val="44"/>
        </w:rPr>
        <w:t>重庆医科大学附属儿童医院</w:t>
      </w:r>
    </w:p>
    <w:p w:rsidR="00AF5233" w:rsidRPr="00BA71DD" w:rsidRDefault="00AF5233" w:rsidP="00AF5233">
      <w:pPr>
        <w:pStyle w:val="2"/>
        <w:jc w:val="center"/>
        <w:rPr>
          <w:rFonts w:ascii="黑体" w:hAnsi="黑体" w:hint="eastAsia"/>
          <w:b w:val="0"/>
          <w:bCs w:val="0"/>
          <w:sz w:val="44"/>
          <w:szCs w:val="44"/>
        </w:rPr>
      </w:pPr>
      <w:bookmarkStart w:id="0" w:name="_Toc335294862"/>
      <w:bookmarkStart w:id="1" w:name="_Toc335321274"/>
      <w:bookmarkStart w:id="2" w:name="_Toc460411494"/>
      <w:r w:rsidRPr="00BA71DD">
        <w:rPr>
          <w:rFonts w:ascii="黑体" w:hAnsi="黑体" w:hint="eastAsia"/>
          <w:b w:val="0"/>
          <w:bCs w:val="0"/>
          <w:sz w:val="44"/>
          <w:szCs w:val="44"/>
        </w:rPr>
        <w:t>重点学科建设合同书</w:t>
      </w:r>
      <w:bookmarkEnd w:id="0"/>
      <w:bookmarkEnd w:id="1"/>
      <w:bookmarkEnd w:id="2"/>
    </w:p>
    <w:p w:rsidR="00AF5233" w:rsidRDefault="00AF5233" w:rsidP="00AF5233">
      <w:pPr>
        <w:spacing w:line="360" w:lineRule="auto"/>
        <w:rPr>
          <w:rFonts w:ascii="楷体" w:eastAsia="楷体" w:hint="eastAsia"/>
          <w:b/>
          <w:bCs/>
          <w:sz w:val="28"/>
        </w:rPr>
      </w:pPr>
    </w:p>
    <w:p w:rsidR="00AF5233" w:rsidRDefault="00AF5233" w:rsidP="00AF5233">
      <w:pPr>
        <w:spacing w:line="360" w:lineRule="auto"/>
        <w:rPr>
          <w:rFonts w:ascii="楷体" w:eastAsia="楷体" w:hint="eastAsia"/>
          <w:b/>
          <w:bCs/>
          <w:sz w:val="28"/>
        </w:rPr>
      </w:pPr>
    </w:p>
    <w:p w:rsidR="00AF5233" w:rsidRDefault="00AF5233" w:rsidP="00AF5233">
      <w:pPr>
        <w:spacing w:line="360" w:lineRule="auto"/>
        <w:rPr>
          <w:rFonts w:ascii="楷体" w:eastAsia="楷体" w:hint="eastAsia"/>
          <w:b/>
          <w:bCs/>
          <w:sz w:val="28"/>
        </w:rPr>
      </w:pPr>
    </w:p>
    <w:p w:rsidR="00AF5233" w:rsidRDefault="00AF5233" w:rsidP="00AF5233">
      <w:pPr>
        <w:spacing w:beforeLines="50" w:line="360" w:lineRule="auto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学科名称</w:t>
      </w:r>
      <w:r>
        <w:rPr>
          <w:rFonts w:eastAsia="楷体"/>
          <w:sz w:val="32"/>
          <w:szCs w:val="32"/>
        </w:rPr>
        <w:t>：</w:t>
      </w:r>
      <w:r>
        <w:rPr>
          <w:rFonts w:eastAsia="楷体"/>
          <w:sz w:val="32"/>
          <w:szCs w:val="32"/>
          <w:u w:val="single"/>
        </w:rPr>
        <w:t xml:space="preserve">                                     </w:t>
      </w:r>
    </w:p>
    <w:p w:rsidR="00AF5233" w:rsidRDefault="00AF5233" w:rsidP="00AF5233">
      <w:pPr>
        <w:spacing w:beforeLines="50" w:line="360" w:lineRule="auto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批准单位（甲方）</w:t>
      </w:r>
      <w:r>
        <w:rPr>
          <w:rFonts w:eastAsia="楷体"/>
          <w:sz w:val="32"/>
          <w:szCs w:val="32"/>
        </w:rPr>
        <w:t>：</w:t>
      </w:r>
      <w:r>
        <w:rPr>
          <w:rFonts w:eastAsia="楷体"/>
          <w:sz w:val="32"/>
          <w:szCs w:val="32"/>
          <w:u w:val="single"/>
        </w:rPr>
        <w:t xml:space="preserve">  </w:t>
      </w:r>
      <w:r>
        <w:rPr>
          <w:rFonts w:eastAsia="楷体"/>
          <w:sz w:val="32"/>
          <w:szCs w:val="32"/>
          <w:u w:val="single"/>
        </w:rPr>
        <w:t>重庆医科大学附属儿童医院</w:t>
      </w:r>
      <w:r>
        <w:rPr>
          <w:rFonts w:eastAsia="楷体"/>
          <w:sz w:val="32"/>
          <w:szCs w:val="32"/>
          <w:u w:val="single"/>
        </w:rPr>
        <w:t xml:space="preserve">    </w:t>
      </w:r>
    </w:p>
    <w:p w:rsidR="00AF5233" w:rsidRDefault="00AF5233" w:rsidP="00AF5233">
      <w:pPr>
        <w:spacing w:beforeLines="50" w:line="360" w:lineRule="auto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承建科室（乙方）</w:t>
      </w:r>
      <w:r>
        <w:rPr>
          <w:rFonts w:eastAsia="楷体"/>
          <w:sz w:val="32"/>
          <w:szCs w:val="32"/>
        </w:rPr>
        <w:t>：</w:t>
      </w:r>
      <w:r>
        <w:rPr>
          <w:rFonts w:eastAsia="楷体"/>
          <w:sz w:val="32"/>
          <w:szCs w:val="32"/>
          <w:u w:val="single"/>
        </w:rPr>
        <w:t xml:space="preserve">                              </w:t>
      </w:r>
    </w:p>
    <w:p w:rsidR="00AF5233" w:rsidRDefault="00AF5233" w:rsidP="00AF5233">
      <w:pPr>
        <w:spacing w:beforeLines="50" w:line="360" w:lineRule="auto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学科带头人</w:t>
      </w:r>
      <w:r>
        <w:rPr>
          <w:rFonts w:eastAsia="楷体"/>
          <w:sz w:val="32"/>
          <w:szCs w:val="32"/>
        </w:rPr>
        <w:t>：</w:t>
      </w:r>
      <w:r>
        <w:rPr>
          <w:rFonts w:eastAsia="楷体"/>
          <w:sz w:val="32"/>
          <w:szCs w:val="32"/>
          <w:u w:val="single"/>
        </w:rPr>
        <w:t xml:space="preserve">                                   </w:t>
      </w:r>
    </w:p>
    <w:p w:rsidR="00AF5233" w:rsidRDefault="00AF5233" w:rsidP="00AF5233">
      <w:pPr>
        <w:spacing w:beforeLines="50" w:line="360" w:lineRule="auto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起止年月</w:t>
      </w:r>
      <w:r>
        <w:rPr>
          <w:rFonts w:eastAsia="楷体"/>
          <w:sz w:val="32"/>
          <w:szCs w:val="32"/>
        </w:rPr>
        <w:t>：</w:t>
      </w:r>
      <w:r>
        <w:rPr>
          <w:rFonts w:eastAsia="楷体" w:hint="eastAsia"/>
          <w:sz w:val="32"/>
          <w:szCs w:val="32"/>
        </w:rPr>
        <w:t xml:space="preserve">  </w:t>
      </w:r>
      <w:r>
        <w:rPr>
          <w:rFonts w:eastAsia="楷体"/>
          <w:sz w:val="32"/>
          <w:szCs w:val="32"/>
        </w:rPr>
        <w:t xml:space="preserve"> </w:t>
      </w:r>
      <w:r>
        <w:rPr>
          <w:rFonts w:eastAsia="楷体"/>
          <w:sz w:val="32"/>
          <w:szCs w:val="32"/>
        </w:rPr>
        <w:t>年</w:t>
      </w:r>
      <w:r>
        <w:rPr>
          <w:rFonts w:eastAsia="楷体" w:hint="eastAsia"/>
          <w:sz w:val="32"/>
          <w:szCs w:val="32"/>
        </w:rPr>
        <w:t xml:space="preserve">   </w:t>
      </w:r>
      <w:r>
        <w:rPr>
          <w:rFonts w:eastAsia="楷体"/>
          <w:sz w:val="32"/>
          <w:szCs w:val="32"/>
        </w:rPr>
        <w:t>月</w:t>
      </w:r>
      <w:r>
        <w:rPr>
          <w:rFonts w:eastAsia="楷体"/>
          <w:sz w:val="32"/>
          <w:szCs w:val="32"/>
        </w:rPr>
        <w:t xml:space="preserve"> </w:t>
      </w:r>
      <w:r>
        <w:rPr>
          <w:rFonts w:eastAsia="楷体"/>
          <w:b/>
          <w:bCs/>
          <w:sz w:val="32"/>
          <w:szCs w:val="32"/>
        </w:rPr>
        <w:t>至</w:t>
      </w:r>
      <w:r>
        <w:rPr>
          <w:rFonts w:eastAsia="楷体"/>
          <w:sz w:val="32"/>
          <w:szCs w:val="32"/>
        </w:rPr>
        <w:t xml:space="preserve"> </w:t>
      </w:r>
      <w:r>
        <w:rPr>
          <w:rFonts w:eastAsia="楷体" w:hint="eastAsia"/>
          <w:sz w:val="32"/>
          <w:szCs w:val="32"/>
        </w:rPr>
        <w:t xml:space="preserve">    </w:t>
      </w:r>
      <w:r>
        <w:rPr>
          <w:rFonts w:eastAsia="楷体"/>
          <w:sz w:val="32"/>
          <w:szCs w:val="32"/>
        </w:rPr>
        <w:t xml:space="preserve"> </w:t>
      </w:r>
      <w:r>
        <w:rPr>
          <w:rFonts w:eastAsia="楷体"/>
          <w:sz w:val="32"/>
          <w:szCs w:val="32"/>
        </w:rPr>
        <w:t>年</w:t>
      </w:r>
      <w:r>
        <w:rPr>
          <w:rFonts w:eastAsia="楷体" w:hint="eastAsia"/>
          <w:sz w:val="32"/>
          <w:szCs w:val="32"/>
        </w:rPr>
        <w:t xml:space="preserve">   </w:t>
      </w:r>
      <w:r>
        <w:rPr>
          <w:rFonts w:eastAsia="楷体"/>
          <w:sz w:val="32"/>
          <w:szCs w:val="32"/>
        </w:rPr>
        <w:t>月</w:t>
      </w:r>
    </w:p>
    <w:p w:rsidR="00AF5233" w:rsidRDefault="00AF5233" w:rsidP="00AF5233">
      <w:pPr>
        <w:spacing w:line="360" w:lineRule="auto"/>
        <w:rPr>
          <w:rFonts w:ascii="楷体" w:eastAsia="楷体" w:hint="eastAsia"/>
          <w:sz w:val="28"/>
          <w:szCs w:val="28"/>
        </w:rPr>
      </w:pPr>
    </w:p>
    <w:p w:rsidR="00AF5233" w:rsidRDefault="00AF5233" w:rsidP="00AF5233">
      <w:pPr>
        <w:spacing w:line="360" w:lineRule="auto"/>
        <w:rPr>
          <w:rFonts w:ascii="楷体" w:eastAsia="楷体" w:hint="eastAsia"/>
          <w:sz w:val="28"/>
          <w:szCs w:val="28"/>
        </w:rPr>
      </w:pPr>
    </w:p>
    <w:p w:rsidR="00AF5233" w:rsidRDefault="00AF5233" w:rsidP="00AF5233">
      <w:pPr>
        <w:spacing w:line="360" w:lineRule="auto"/>
        <w:rPr>
          <w:rFonts w:ascii="楷体" w:eastAsia="楷体" w:hint="eastAsia"/>
          <w:sz w:val="28"/>
          <w:szCs w:val="28"/>
        </w:rPr>
      </w:pPr>
    </w:p>
    <w:p w:rsidR="00AF5233" w:rsidRDefault="00AF5233" w:rsidP="00AF5233">
      <w:pPr>
        <w:spacing w:line="360" w:lineRule="auto"/>
        <w:jc w:val="center"/>
        <w:rPr>
          <w:rFonts w:ascii="楷体" w:eastAsia="楷体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>重庆医科大学附属儿童医院科研处制</w:t>
      </w:r>
    </w:p>
    <w:p w:rsidR="00AF5233" w:rsidRDefault="00AF5233" w:rsidP="00AF5233">
      <w:pPr>
        <w:spacing w:line="360" w:lineRule="auto"/>
        <w:jc w:val="center"/>
        <w:rPr>
          <w:rFonts w:ascii="楷体" w:eastAsia="楷体"/>
          <w:sz w:val="30"/>
          <w:szCs w:val="30"/>
        </w:rPr>
      </w:pPr>
      <w:r>
        <w:rPr>
          <w:rFonts w:ascii="楷体" w:eastAsia="楷体" w:hint="eastAsia"/>
          <w:sz w:val="30"/>
          <w:szCs w:val="30"/>
        </w:rPr>
        <w:t>二○○七年</w:t>
      </w:r>
    </w:p>
    <w:p w:rsidR="00AF5233" w:rsidRPr="00E37CC1" w:rsidRDefault="00AF5233" w:rsidP="00AF5233">
      <w:pPr>
        <w:spacing w:line="480" w:lineRule="auto"/>
        <w:ind w:firstLineChars="200" w:firstLine="560"/>
        <w:rPr>
          <w:rFonts w:ascii="仿宋_GB2312" w:hAnsi="宋体" w:hint="eastAsia"/>
          <w:sz w:val="24"/>
        </w:rPr>
      </w:pPr>
      <w:r>
        <w:rPr>
          <w:rFonts w:ascii="楷体" w:eastAsia="楷体"/>
          <w:sz w:val="28"/>
        </w:rPr>
        <w:br w:type="page"/>
      </w:r>
      <w:r w:rsidRPr="00E37CC1">
        <w:rPr>
          <w:rFonts w:ascii="仿宋_GB2312" w:hAnsi="宋体" w:hint="eastAsia"/>
          <w:b/>
          <w:sz w:val="24"/>
        </w:rPr>
        <w:lastRenderedPageBreak/>
        <w:t>第一条</w:t>
      </w:r>
      <w:r w:rsidRPr="00E37CC1">
        <w:rPr>
          <w:rFonts w:ascii="仿宋_GB2312" w:hAnsi="宋体" w:hint="eastAsia"/>
          <w:b/>
          <w:sz w:val="24"/>
        </w:rPr>
        <w:t xml:space="preserve"> </w:t>
      </w:r>
      <w:r w:rsidRPr="00E37CC1">
        <w:rPr>
          <w:rFonts w:ascii="仿宋_GB2312" w:hAnsi="宋体" w:hint="eastAsia"/>
          <w:bCs/>
          <w:sz w:val="24"/>
        </w:rPr>
        <w:t>甲方批准并同意乙方承建</w:t>
      </w:r>
      <w:r w:rsidRPr="00E37CC1">
        <w:rPr>
          <w:rFonts w:ascii="仿宋_GB2312" w:hAnsi="宋体" w:hint="eastAsia"/>
          <w:bCs/>
          <w:sz w:val="24"/>
        </w:rPr>
        <w:t xml:space="preserve"> </w:t>
      </w:r>
      <w:r w:rsidRPr="00E37CC1">
        <w:rPr>
          <w:rFonts w:ascii="仿宋_GB2312" w:hAnsi="宋体" w:hint="eastAsia"/>
          <w:bCs/>
          <w:sz w:val="24"/>
          <w:u w:val="single"/>
        </w:rPr>
        <w:t xml:space="preserve">                       </w:t>
      </w:r>
      <w:r w:rsidRPr="00E37CC1">
        <w:rPr>
          <w:rFonts w:ascii="仿宋_GB2312" w:hAnsi="宋体" w:hint="eastAsia"/>
          <w:bCs/>
          <w:sz w:val="24"/>
        </w:rPr>
        <w:t xml:space="preserve"> </w:t>
      </w:r>
      <w:r w:rsidRPr="00E37CC1">
        <w:rPr>
          <w:rFonts w:ascii="仿宋_GB2312" w:hAnsi="宋体" w:hint="eastAsia"/>
          <w:bCs/>
          <w:sz w:val="24"/>
        </w:rPr>
        <w:sym w:font="Symbol" w:char="F07F"/>
      </w:r>
      <w:r w:rsidRPr="00E37CC1">
        <w:rPr>
          <w:rFonts w:ascii="仿宋_GB2312" w:hAnsi="宋体" w:hint="eastAsia"/>
          <w:bCs/>
          <w:sz w:val="24"/>
        </w:rPr>
        <w:t xml:space="preserve"> </w:t>
      </w:r>
      <w:r w:rsidRPr="00E37CC1">
        <w:rPr>
          <w:rFonts w:ascii="仿宋_GB2312" w:hAnsi="宋体" w:hint="eastAsia"/>
          <w:bCs/>
          <w:sz w:val="24"/>
        </w:rPr>
        <w:t>市级重点学科，</w:t>
      </w:r>
      <w:r w:rsidRPr="00E37CC1">
        <w:rPr>
          <w:rFonts w:ascii="仿宋_GB2312" w:hAnsi="宋体" w:hint="eastAsia"/>
          <w:bCs/>
          <w:sz w:val="24"/>
        </w:rPr>
        <w:sym w:font="Symbol" w:char="F07F"/>
      </w:r>
      <w:r w:rsidRPr="00E37CC1">
        <w:rPr>
          <w:rFonts w:ascii="仿宋_GB2312" w:hAnsi="宋体" w:hint="eastAsia"/>
          <w:bCs/>
          <w:sz w:val="24"/>
        </w:rPr>
        <w:t xml:space="preserve"> </w:t>
      </w:r>
      <w:r w:rsidRPr="00E37CC1">
        <w:rPr>
          <w:rFonts w:ascii="仿宋_GB2312" w:hAnsi="宋体" w:hint="eastAsia"/>
          <w:bCs/>
          <w:sz w:val="24"/>
        </w:rPr>
        <w:t>院级重点学科，</w:t>
      </w:r>
      <w:r w:rsidRPr="00E37CC1">
        <w:rPr>
          <w:rFonts w:ascii="仿宋_GB2312" w:hAnsi="宋体" w:hint="eastAsia"/>
          <w:bCs/>
          <w:sz w:val="24"/>
        </w:rPr>
        <w:sym w:font="Symbol" w:char="F07F"/>
      </w:r>
      <w:r w:rsidRPr="00E37CC1">
        <w:rPr>
          <w:rFonts w:ascii="仿宋_GB2312" w:hAnsi="宋体" w:hint="eastAsia"/>
          <w:bCs/>
          <w:sz w:val="24"/>
        </w:rPr>
        <w:t xml:space="preserve"> </w:t>
      </w:r>
      <w:r w:rsidRPr="00E37CC1">
        <w:rPr>
          <w:rFonts w:hint="eastAsia"/>
          <w:sz w:val="24"/>
        </w:rPr>
        <w:t>创建中的院级重点学科（请选择），</w:t>
      </w:r>
      <w:r w:rsidRPr="00E37CC1">
        <w:rPr>
          <w:rFonts w:ascii="仿宋_GB2312" w:hAnsi="宋体" w:hint="eastAsia"/>
          <w:bCs/>
          <w:sz w:val="24"/>
        </w:rPr>
        <w:t>为保障学科建设工作的顺利开展及有关各方的合法权益，现</w:t>
      </w:r>
      <w:r w:rsidRPr="00E37CC1">
        <w:rPr>
          <w:rFonts w:ascii="仿宋_GB2312" w:hAnsi="宋体" w:hint="eastAsia"/>
          <w:sz w:val="24"/>
        </w:rPr>
        <w:t>甲乙双方签订本合同书。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仿宋_GB2312" w:hAnsi="宋体" w:hint="eastAsia"/>
          <w:bCs/>
          <w:sz w:val="24"/>
        </w:rPr>
      </w:pPr>
      <w:r w:rsidRPr="00E37CC1">
        <w:rPr>
          <w:rFonts w:ascii="仿宋_GB2312" w:hAnsi="宋体" w:hint="eastAsia"/>
          <w:b/>
          <w:sz w:val="24"/>
        </w:rPr>
        <w:t>第二条</w:t>
      </w:r>
      <w:r w:rsidRPr="00E37CC1">
        <w:rPr>
          <w:rFonts w:ascii="仿宋_GB2312" w:hAnsi="宋体" w:hint="eastAsia"/>
          <w:b/>
          <w:sz w:val="24"/>
        </w:rPr>
        <w:t xml:space="preserve">  </w:t>
      </w:r>
      <w:r w:rsidRPr="00E37CC1">
        <w:rPr>
          <w:rFonts w:ascii="仿宋_GB2312" w:hAnsi="宋体" w:hint="eastAsia"/>
          <w:bCs/>
          <w:sz w:val="24"/>
        </w:rPr>
        <w:t>甲方作为重点学科建设任务下达单位，负有以下责任：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黑体" w:hint="eastAsia"/>
          <w:sz w:val="24"/>
        </w:rPr>
      </w:pPr>
      <w:r w:rsidRPr="00E37CC1">
        <w:rPr>
          <w:rFonts w:ascii="黑体" w:hint="eastAsia"/>
          <w:sz w:val="24"/>
        </w:rPr>
        <w:t>一、</w:t>
      </w:r>
      <w:r w:rsidRPr="00E37CC1">
        <w:rPr>
          <w:rFonts w:ascii="仿宋_GB2312" w:hAnsi="宋体" w:hint="eastAsia"/>
          <w:bCs/>
          <w:sz w:val="24"/>
        </w:rPr>
        <w:t>对乙方制订的三年建设周期规划和年度建设计划进行审核</w:t>
      </w:r>
      <w:r w:rsidRPr="00E37CC1">
        <w:rPr>
          <w:rFonts w:ascii="黑体" w:hint="eastAsia"/>
          <w:sz w:val="24"/>
        </w:rPr>
        <w:t>，并组织有关专家进行评议、验收。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黑体" w:hint="eastAsia"/>
          <w:sz w:val="24"/>
        </w:rPr>
      </w:pPr>
      <w:r w:rsidRPr="00E37CC1">
        <w:rPr>
          <w:rFonts w:ascii="黑体" w:hint="eastAsia"/>
          <w:sz w:val="24"/>
        </w:rPr>
        <w:t>二、</w:t>
      </w:r>
      <w:r w:rsidRPr="00E37CC1">
        <w:rPr>
          <w:rFonts w:ascii="仿宋_GB2312" w:hAnsi="宋体" w:hint="eastAsia"/>
          <w:bCs/>
          <w:sz w:val="24"/>
        </w:rPr>
        <w:t>承诺按《重庆医科大学附属儿童医院院级重点学科管理办法》（以下简称管理办法）及时拨付重点学科专项建设经费</w:t>
      </w:r>
      <w:r w:rsidRPr="00E37CC1">
        <w:rPr>
          <w:rFonts w:hint="eastAsia"/>
          <w:sz w:val="24"/>
        </w:rPr>
        <w:t>，市级重点学科专项建设经费的配套经费为</w:t>
      </w:r>
      <w:r w:rsidRPr="00E37CC1">
        <w:rPr>
          <w:rFonts w:hint="eastAsia"/>
          <w:sz w:val="24"/>
        </w:rPr>
        <w:t>15</w:t>
      </w:r>
      <w:r w:rsidRPr="00E37CC1">
        <w:rPr>
          <w:rFonts w:hint="eastAsia"/>
          <w:sz w:val="24"/>
        </w:rPr>
        <w:t>万元</w:t>
      </w:r>
      <w:r w:rsidRPr="00E37CC1">
        <w:rPr>
          <w:rFonts w:hint="eastAsia"/>
          <w:sz w:val="24"/>
        </w:rPr>
        <w:t>/</w:t>
      </w:r>
      <w:r w:rsidRPr="00E37CC1">
        <w:rPr>
          <w:rFonts w:hint="eastAsia"/>
          <w:sz w:val="24"/>
        </w:rPr>
        <w:t>年，院级重点学科专项建设经费为</w:t>
      </w:r>
      <w:r w:rsidRPr="00E37CC1">
        <w:rPr>
          <w:rFonts w:hint="eastAsia"/>
          <w:sz w:val="24"/>
        </w:rPr>
        <w:t>10</w:t>
      </w:r>
      <w:r w:rsidRPr="00E37CC1">
        <w:rPr>
          <w:rFonts w:hint="eastAsia"/>
          <w:sz w:val="24"/>
        </w:rPr>
        <w:t>万元</w:t>
      </w:r>
      <w:r w:rsidRPr="00E37CC1">
        <w:rPr>
          <w:rFonts w:hint="eastAsia"/>
          <w:sz w:val="24"/>
        </w:rPr>
        <w:t>/</w:t>
      </w:r>
      <w:r w:rsidRPr="00E37CC1">
        <w:rPr>
          <w:rFonts w:hint="eastAsia"/>
          <w:sz w:val="24"/>
        </w:rPr>
        <w:t>年，创建中的院级重点学科专项建设经费为</w:t>
      </w:r>
      <w:r w:rsidRPr="00E37CC1">
        <w:rPr>
          <w:rFonts w:hint="eastAsia"/>
          <w:sz w:val="24"/>
        </w:rPr>
        <w:t>5</w:t>
      </w:r>
      <w:r w:rsidRPr="00E37CC1">
        <w:rPr>
          <w:rFonts w:hint="eastAsia"/>
          <w:sz w:val="24"/>
        </w:rPr>
        <w:t>万元</w:t>
      </w:r>
      <w:r w:rsidRPr="00E37CC1">
        <w:rPr>
          <w:rFonts w:hint="eastAsia"/>
          <w:sz w:val="24"/>
        </w:rPr>
        <w:t>/</w:t>
      </w:r>
      <w:r w:rsidRPr="00E37CC1">
        <w:rPr>
          <w:rFonts w:hint="eastAsia"/>
          <w:sz w:val="24"/>
        </w:rPr>
        <w:t>年</w:t>
      </w:r>
      <w:r w:rsidRPr="00E37CC1">
        <w:rPr>
          <w:rFonts w:ascii="黑体" w:hint="eastAsia"/>
          <w:sz w:val="24"/>
        </w:rPr>
        <w:t>。</w:t>
      </w:r>
      <w:r w:rsidRPr="00E37CC1">
        <w:rPr>
          <w:rFonts w:hint="eastAsia"/>
          <w:sz w:val="24"/>
        </w:rPr>
        <w:t>建设经费的使用由学科带头人负责支配，科研处审核、院领导批准。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仿宋_GB2312" w:hAnsi="宋体" w:hint="eastAsia"/>
          <w:bCs/>
          <w:sz w:val="24"/>
        </w:rPr>
      </w:pPr>
      <w:r w:rsidRPr="00E37CC1">
        <w:rPr>
          <w:rFonts w:ascii="仿宋_GB2312" w:hAnsi="宋体" w:hint="eastAsia"/>
          <w:b/>
          <w:sz w:val="24"/>
        </w:rPr>
        <w:t>第三条</w:t>
      </w:r>
      <w:r w:rsidRPr="00E37CC1">
        <w:rPr>
          <w:rFonts w:ascii="仿宋_GB2312" w:hAnsi="宋体" w:hint="eastAsia"/>
          <w:b/>
          <w:sz w:val="24"/>
        </w:rPr>
        <w:t xml:space="preserve">  </w:t>
      </w:r>
      <w:r w:rsidRPr="00E37CC1">
        <w:rPr>
          <w:rFonts w:ascii="仿宋_GB2312" w:hAnsi="宋体" w:hint="eastAsia"/>
          <w:bCs/>
          <w:sz w:val="24"/>
        </w:rPr>
        <w:t>乙方作为具体承建科室，负有以下责任：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仿宋_GB2312" w:hAnsi="宋体" w:hint="eastAsia"/>
          <w:bCs/>
          <w:sz w:val="24"/>
        </w:rPr>
      </w:pPr>
      <w:r w:rsidRPr="00E37CC1">
        <w:rPr>
          <w:rFonts w:ascii="仿宋_GB2312" w:hAnsi="宋体" w:hint="eastAsia"/>
          <w:bCs/>
          <w:sz w:val="24"/>
        </w:rPr>
        <w:t>一、根据管理办法的有关规定，</w:t>
      </w:r>
      <w:r w:rsidRPr="00E37CC1">
        <w:rPr>
          <w:rFonts w:hint="eastAsia"/>
          <w:sz w:val="24"/>
        </w:rPr>
        <w:t>院级重点学科（或创建中的院级重点学科）的学科带头人每年</w:t>
      </w:r>
      <w:r w:rsidRPr="00E37CC1">
        <w:rPr>
          <w:rFonts w:hint="eastAsia"/>
          <w:sz w:val="24"/>
        </w:rPr>
        <w:t>3</w:t>
      </w:r>
      <w:r w:rsidRPr="00E37CC1">
        <w:rPr>
          <w:rFonts w:hint="eastAsia"/>
          <w:sz w:val="24"/>
        </w:rPr>
        <w:t>月初提出当年建设计划，上报科研处，经医院学科建设领导小组批准、院长办公会同意后执行。每年</w:t>
      </w:r>
      <w:r w:rsidRPr="00E37CC1">
        <w:rPr>
          <w:rFonts w:hint="eastAsia"/>
          <w:sz w:val="24"/>
        </w:rPr>
        <w:t>12</w:t>
      </w:r>
      <w:r w:rsidRPr="00E37CC1">
        <w:rPr>
          <w:rFonts w:hint="eastAsia"/>
          <w:sz w:val="24"/>
        </w:rPr>
        <w:t>月底院级重点学科（或创建中的</w:t>
      </w:r>
      <w:r w:rsidRPr="00E37CC1">
        <w:rPr>
          <w:rFonts w:hint="eastAsia"/>
          <w:sz w:val="24"/>
        </w:rPr>
        <w:lastRenderedPageBreak/>
        <w:t>院级重点学科）的学科负责人对本学科当年建设情况进行总结，上报科研处，医院学科建设领导小组对学科建设情况进行检查。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hint="eastAsia"/>
          <w:sz w:val="24"/>
        </w:rPr>
      </w:pPr>
      <w:r w:rsidRPr="00E37CC1">
        <w:rPr>
          <w:rFonts w:ascii="仿宋_GB2312" w:hAnsi="宋体" w:hint="eastAsia"/>
          <w:bCs/>
          <w:sz w:val="24"/>
        </w:rPr>
        <w:t>二、严格按管理办法的有关规定，合理使用重点学科建设专项经费。</w:t>
      </w:r>
      <w:r w:rsidRPr="00E37CC1">
        <w:rPr>
          <w:rFonts w:hint="eastAsia"/>
          <w:sz w:val="24"/>
        </w:rPr>
        <w:t>专项经费实行专款专用，仅限于本学科临床创新项目、科学研究、人才梯队建设以及国内、国际学术交流。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黑体" w:hint="eastAsia"/>
          <w:sz w:val="24"/>
        </w:rPr>
      </w:pPr>
      <w:r w:rsidRPr="00E37CC1">
        <w:rPr>
          <w:rFonts w:ascii="黑体" w:hint="eastAsia"/>
          <w:sz w:val="24"/>
        </w:rPr>
        <w:t>三、发表、</w:t>
      </w:r>
      <w:r w:rsidRPr="00E37CC1">
        <w:rPr>
          <w:rFonts w:ascii="仿宋_GB2312" w:hAnsi="宋体" w:hint="eastAsia"/>
          <w:bCs/>
          <w:sz w:val="24"/>
        </w:rPr>
        <w:t>出版由重点学科建设计划资助的有关论文</w:t>
      </w:r>
      <w:r w:rsidRPr="00E37CC1">
        <w:rPr>
          <w:rFonts w:ascii="黑体" w:hint="eastAsia"/>
          <w:sz w:val="24"/>
        </w:rPr>
        <w:t>、著作、学术报告以及鉴定、上报成果等，均应注明“重庆医科大学附属儿童医院重点学科建设计划资助”。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仿宋_GB2312" w:hAnsi="宋体" w:hint="eastAsia"/>
          <w:bCs/>
          <w:sz w:val="24"/>
        </w:rPr>
      </w:pPr>
      <w:r w:rsidRPr="00E37CC1">
        <w:rPr>
          <w:rFonts w:ascii="仿宋_GB2312" w:hAnsi="宋体" w:hint="eastAsia"/>
          <w:bCs/>
          <w:sz w:val="24"/>
        </w:rPr>
        <w:t>四、学科带头人为承建工作直接责任人，承担违约责任。</w:t>
      </w:r>
    </w:p>
    <w:p w:rsidR="00AF5233" w:rsidRPr="00E37CC1" w:rsidRDefault="00AF5233" w:rsidP="00AF5233">
      <w:pPr>
        <w:spacing w:afterLines="50" w:line="480" w:lineRule="auto"/>
        <w:ind w:firstLineChars="200" w:firstLine="480"/>
        <w:rPr>
          <w:rFonts w:ascii="仿宋_GB2312" w:hAnsi="宋体" w:hint="eastAsia"/>
          <w:bCs/>
          <w:sz w:val="24"/>
        </w:rPr>
      </w:pPr>
      <w:r w:rsidRPr="00E37CC1">
        <w:rPr>
          <w:rFonts w:ascii="仿宋_GB2312" w:hAnsi="宋体" w:hint="eastAsia"/>
          <w:bCs/>
          <w:sz w:val="24"/>
        </w:rPr>
        <w:t>五、建设期间必须完成的指令性指标：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025"/>
        <w:gridCol w:w="2350"/>
        <w:gridCol w:w="2576"/>
      </w:tblGrid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37F3C">
              <w:rPr>
                <w:rFonts w:ascii="宋体" w:hAnsi="宋体" w:hint="eastAsia"/>
                <w:b/>
                <w:bCs/>
                <w:sz w:val="24"/>
              </w:rPr>
              <w:t>指</w:t>
            </w:r>
            <w:r w:rsidRPr="00D37F3C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D37F3C">
              <w:rPr>
                <w:rFonts w:ascii="宋体" w:hAnsi="宋体" w:hint="eastAsia"/>
                <w:b/>
                <w:bCs/>
                <w:sz w:val="24"/>
              </w:rPr>
              <w:t>标</w:t>
            </w:r>
          </w:p>
        </w:tc>
        <w:tc>
          <w:tcPr>
            <w:tcW w:w="2025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37F3C">
              <w:rPr>
                <w:rFonts w:ascii="宋体" w:hAnsi="宋体" w:hint="eastAsia"/>
                <w:b/>
                <w:bCs/>
                <w:sz w:val="24"/>
              </w:rPr>
              <w:t>市级重点学科</w:t>
            </w:r>
          </w:p>
        </w:tc>
        <w:tc>
          <w:tcPr>
            <w:tcW w:w="2350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37F3C">
              <w:rPr>
                <w:rFonts w:ascii="宋体" w:hAnsi="宋体" w:hint="eastAsia"/>
                <w:b/>
                <w:bCs/>
                <w:sz w:val="24"/>
              </w:rPr>
              <w:t>院级重点学科</w:t>
            </w:r>
          </w:p>
        </w:tc>
        <w:tc>
          <w:tcPr>
            <w:tcW w:w="2576" w:type="dxa"/>
            <w:vAlign w:val="center"/>
          </w:tcPr>
          <w:p w:rsidR="00AF5233" w:rsidRPr="00D37F3C" w:rsidRDefault="00AF5233" w:rsidP="00AF5233">
            <w:pPr>
              <w:ind w:leftChars="-50" w:left="-110" w:rightChars="-50" w:right="-11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37F3C">
              <w:rPr>
                <w:rFonts w:ascii="宋体" w:hAnsi="宋体" w:hint="eastAsia"/>
                <w:b/>
                <w:bCs/>
                <w:sz w:val="24"/>
              </w:rPr>
              <w:t>创</w:t>
            </w:r>
            <w:r w:rsidRPr="00D37F3C">
              <w:rPr>
                <w:rFonts w:ascii="宋体" w:hAnsi="宋体" w:hint="eastAsia"/>
                <w:b/>
                <w:sz w:val="24"/>
              </w:rPr>
              <w:t>建中的院级重点学科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t>SCI</w:t>
            </w:r>
            <w:r w:rsidRPr="00D37F3C">
              <w:rPr>
                <w:rFonts w:ascii="宋体" w:hAnsi="宋体"/>
                <w:b/>
                <w:bCs/>
                <w:sz w:val="24"/>
              </w:rPr>
              <w:t>论文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平均</w:t>
            </w:r>
            <w:r w:rsidRPr="00E37CC1">
              <w:rPr>
                <w:rFonts w:ascii="宋体" w:hAnsi="宋体" w:hint="eastAsia"/>
                <w:bCs/>
                <w:sz w:val="24"/>
              </w:rPr>
              <w:t>4</w:t>
            </w:r>
            <w:r w:rsidRPr="00E37CC1">
              <w:rPr>
                <w:rFonts w:ascii="宋体" w:hAnsi="宋体" w:hint="eastAsia"/>
                <w:bCs/>
                <w:sz w:val="24"/>
              </w:rPr>
              <w:t>篇</w:t>
            </w:r>
            <w:r w:rsidRPr="00E37CC1">
              <w:rPr>
                <w:rFonts w:ascii="宋体" w:hAnsi="宋体" w:hint="eastAsia"/>
                <w:bCs/>
                <w:sz w:val="24"/>
              </w:rPr>
              <w:t>/</w:t>
            </w:r>
            <w:r w:rsidRPr="00E37CC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平均</w:t>
            </w:r>
            <w:r w:rsidRPr="00E37CC1">
              <w:rPr>
                <w:rFonts w:ascii="宋体" w:hAnsi="宋体" w:hint="eastAsia"/>
                <w:bCs/>
                <w:sz w:val="24"/>
              </w:rPr>
              <w:t>3</w:t>
            </w:r>
            <w:r w:rsidRPr="00E37CC1">
              <w:rPr>
                <w:rFonts w:ascii="宋体" w:hAnsi="宋体" w:hint="eastAsia"/>
                <w:bCs/>
                <w:sz w:val="24"/>
              </w:rPr>
              <w:t>篇</w:t>
            </w:r>
            <w:r w:rsidRPr="00E37CC1">
              <w:rPr>
                <w:rFonts w:ascii="宋体" w:hAnsi="宋体" w:hint="eastAsia"/>
                <w:bCs/>
                <w:sz w:val="24"/>
              </w:rPr>
              <w:t>/</w:t>
            </w:r>
            <w:r w:rsidRPr="00E37CC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平均</w:t>
            </w:r>
            <w:r w:rsidRPr="00E37CC1">
              <w:rPr>
                <w:rFonts w:ascii="宋体" w:hAnsi="宋体" w:hint="eastAsia"/>
                <w:bCs/>
                <w:sz w:val="24"/>
              </w:rPr>
              <w:t>2</w:t>
            </w:r>
            <w:r w:rsidRPr="00E37CC1">
              <w:rPr>
                <w:rFonts w:ascii="宋体" w:hAnsi="宋体" w:hint="eastAsia"/>
                <w:bCs/>
                <w:sz w:val="24"/>
              </w:rPr>
              <w:t>篇</w:t>
            </w:r>
            <w:r w:rsidRPr="00E37CC1">
              <w:rPr>
                <w:rFonts w:ascii="宋体" w:hAnsi="宋体" w:hint="eastAsia"/>
                <w:bCs/>
                <w:sz w:val="24"/>
              </w:rPr>
              <w:t>/</w:t>
            </w:r>
            <w:r w:rsidRPr="00E37CC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t>科技成果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省部级二等奖及以上至少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省部级奖至少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厅局级以上奖至少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t>纵向课题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国际项目或国家级重点项目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  <w:r w:rsidRPr="00E37CC1">
              <w:rPr>
                <w:rFonts w:ascii="宋体" w:hAnsi="宋体" w:hint="eastAsia"/>
                <w:bCs/>
                <w:sz w:val="24"/>
              </w:rPr>
              <w:t>*</w:t>
            </w:r>
          </w:p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NSFC</w:t>
            </w:r>
            <w:r w:rsidRPr="00E37CC1">
              <w:rPr>
                <w:rFonts w:ascii="宋体" w:hAnsi="宋体" w:hint="eastAsia"/>
                <w:bCs/>
                <w:sz w:val="24"/>
              </w:rPr>
              <w:t>项目</w:t>
            </w:r>
            <w:r w:rsidRPr="00E37CC1">
              <w:rPr>
                <w:rFonts w:ascii="宋体" w:hAnsi="宋体" w:hint="eastAsia"/>
                <w:bCs/>
                <w:sz w:val="24"/>
              </w:rPr>
              <w:t>3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AF5233">
            <w:pPr>
              <w:ind w:leftChars="-50" w:left="-110"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参与国家级重点项目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  <w:r w:rsidRPr="00E37CC1">
              <w:rPr>
                <w:rFonts w:ascii="宋体" w:hAnsi="宋体" w:hint="eastAsia"/>
                <w:bCs/>
                <w:sz w:val="24"/>
              </w:rPr>
              <w:t>**</w:t>
            </w:r>
          </w:p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NSFC</w:t>
            </w:r>
            <w:r w:rsidRPr="00E37CC1">
              <w:rPr>
                <w:rFonts w:ascii="宋体" w:hAnsi="宋体" w:hint="eastAsia"/>
                <w:bCs/>
                <w:sz w:val="24"/>
              </w:rPr>
              <w:t>项目</w:t>
            </w:r>
            <w:r w:rsidRPr="00E37CC1">
              <w:rPr>
                <w:rFonts w:ascii="宋体" w:hAnsi="宋体" w:hint="eastAsia"/>
                <w:bCs/>
                <w:sz w:val="24"/>
              </w:rPr>
              <w:t>3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NSFC</w:t>
            </w:r>
            <w:r w:rsidRPr="00E37CC1">
              <w:rPr>
                <w:rFonts w:ascii="宋体" w:hAnsi="宋体" w:hint="eastAsia"/>
                <w:bCs/>
                <w:sz w:val="24"/>
              </w:rPr>
              <w:t>项目</w:t>
            </w:r>
            <w:r w:rsidRPr="00E37CC1">
              <w:rPr>
                <w:rFonts w:ascii="宋体" w:hAnsi="宋体" w:hint="eastAsia"/>
                <w:bCs/>
                <w:sz w:val="24"/>
              </w:rPr>
              <w:t>3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lastRenderedPageBreak/>
              <w:t>主办、承办会议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国际会议至少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次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国际会议或全国会议至少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次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国际会议或全国会议至少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次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t>临床创新项目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至少</w:t>
            </w:r>
            <w:r w:rsidRPr="00E37CC1">
              <w:rPr>
                <w:rFonts w:ascii="宋体" w:hAnsi="宋体" w:hint="eastAsia"/>
                <w:bCs/>
                <w:sz w:val="24"/>
              </w:rPr>
              <w:t>1</w:t>
            </w:r>
            <w:r w:rsidRPr="00E37CC1">
              <w:rPr>
                <w:rFonts w:ascii="宋体" w:hAnsi="宋体" w:hint="eastAsia"/>
                <w:bCs/>
                <w:sz w:val="24"/>
              </w:rPr>
              <w:t>项</w:t>
            </w:r>
          </w:p>
        </w:tc>
      </w:tr>
      <w:tr w:rsidR="00AF5233" w:rsidTr="003B0E47">
        <w:trPr>
          <w:trHeight w:val="851"/>
        </w:trPr>
        <w:tc>
          <w:tcPr>
            <w:tcW w:w="1689" w:type="dxa"/>
            <w:vAlign w:val="center"/>
          </w:tcPr>
          <w:p w:rsidR="00AF5233" w:rsidRPr="00D37F3C" w:rsidRDefault="00AF5233" w:rsidP="003B0E47">
            <w:pPr>
              <w:ind w:right="-6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37F3C">
              <w:rPr>
                <w:rFonts w:ascii="宋体" w:hAnsi="宋体"/>
                <w:b/>
                <w:bCs/>
                <w:sz w:val="24"/>
              </w:rPr>
              <w:t>人才培养</w:t>
            </w:r>
          </w:p>
        </w:tc>
        <w:tc>
          <w:tcPr>
            <w:tcW w:w="2025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博士后至少</w:t>
            </w:r>
            <w:r w:rsidRPr="00E37CC1">
              <w:rPr>
                <w:rFonts w:ascii="宋体" w:hAnsi="宋体" w:hint="eastAsia"/>
                <w:bCs/>
                <w:sz w:val="24"/>
              </w:rPr>
              <w:t>2</w:t>
            </w:r>
            <w:r w:rsidRPr="00E37CC1">
              <w:rPr>
                <w:rFonts w:ascii="宋体" w:hAnsi="宋体" w:hint="eastAsia"/>
                <w:bCs/>
                <w:sz w:val="24"/>
              </w:rPr>
              <w:t>名</w:t>
            </w:r>
          </w:p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博士至少</w:t>
            </w:r>
            <w:r w:rsidRPr="00E37CC1">
              <w:rPr>
                <w:rFonts w:ascii="宋体" w:hAnsi="宋体" w:hint="eastAsia"/>
                <w:bCs/>
                <w:sz w:val="24"/>
              </w:rPr>
              <w:t>5</w:t>
            </w:r>
            <w:r w:rsidRPr="00E37CC1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2350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博士至少</w:t>
            </w:r>
            <w:r w:rsidRPr="00E37CC1">
              <w:rPr>
                <w:rFonts w:ascii="宋体" w:hAnsi="宋体" w:hint="eastAsia"/>
                <w:bCs/>
                <w:sz w:val="24"/>
              </w:rPr>
              <w:t>5</w:t>
            </w:r>
            <w:r w:rsidRPr="00E37CC1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2576" w:type="dxa"/>
            <w:vAlign w:val="center"/>
          </w:tcPr>
          <w:p w:rsidR="00AF5233" w:rsidRPr="00E37CC1" w:rsidRDefault="00AF5233" w:rsidP="003B0E47">
            <w:pPr>
              <w:ind w:right="-62"/>
              <w:jc w:val="center"/>
              <w:rPr>
                <w:rFonts w:ascii="宋体" w:hAnsi="宋体" w:hint="eastAsia"/>
                <w:bCs/>
                <w:sz w:val="24"/>
              </w:rPr>
            </w:pPr>
            <w:r w:rsidRPr="00E37CC1">
              <w:rPr>
                <w:rFonts w:ascii="宋体" w:hAnsi="宋体" w:hint="eastAsia"/>
                <w:bCs/>
                <w:sz w:val="24"/>
              </w:rPr>
              <w:t>博士至少</w:t>
            </w:r>
            <w:r w:rsidRPr="00E37CC1">
              <w:rPr>
                <w:rFonts w:ascii="宋体" w:hAnsi="宋体" w:hint="eastAsia"/>
                <w:bCs/>
                <w:sz w:val="24"/>
              </w:rPr>
              <w:t>3</w:t>
            </w:r>
            <w:r w:rsidRPr="00E37CC1">
              <w:rPr>
                <w:rFonts w:ascii="宋体" w:hAnsi="宋体" w:hint="eastAsia"/>
                <w:bCs/>
                <w:sz w:val="24"/>
              </w:rPr>
              <w:t>名</w:t>
            </w:r>
          </w:p>
        </w:tc>
      </w:tr>
    </w:tbl>
    <w:p w:rsidR="00AF5233" w:rsidRDefault="00AF5233" w:rsidP="00AF5233">
      <w:pPr>
        <w:spacing w:beforeLines="50" w:line="360" w:lineRule="auto"/>
        <w:rPr>
          <w:rFonts w:eastAsia="楷体_GB2312"/>
          <w:sz w:val="24"/>
        </w:rPr>
      </w:pPr>
      <w:r>
        <w:rPr>
          <w:sz w:val="24"/>
        </w:rPr>
        <w:t>*</w:t>
      </w:r>
      <w:r>
        <w:rPr>
          <w:rFonts w:eastAsia="楷体_GB2312"/>
          <w:sz w:val="24"/>
        </w:rPr>
        <w:t>指</w:t>
      </w:r>
      <w:r>
        <w:rPr>
          <w:rFonts w:eastAsia="楷体_GB2312"/>
          <w:sz w:val="24"/>
        </w:rPr>
        <w:t>“973”</w:t>
      </w:r>
      <w:r>
        <w:rPr>
          <w:rFonts w:eastAsia="楷体_GB2312"/>
          <w:sz w:val="24"/>
        </w:rPr>
        <w:t>计划、</w:t>
      </w:r>
      <w:r>
        <w:rPr>
          <w:rFonts w:eastAsia="楷体_GB2312"/>
          <w:sz w:val="24"/>
        </w:rPr>
        <w:t>“863”</w:t>
      </w:r>
      <w:r>
        <w:rPr>
          <w:rFonts w:eastAsia="楷体_GB2312"/>
          <w:sz w:val="24"/>
        </w:rPr>
        <w:t>计划、国家科技支撑计划、国家自然科学基金或同等级别的国家级重点项目。</w:t>
      </w:r>
    </w:p>
    <w:p w:rsidR="00AF5233" w:rsidRDefault="00AF5233" w:rsidP="00AF5233">
      <w:pPr>
        <w:spacing w:beforeLines="50" w:line="360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**</w:t>
      </w:r>
      <w:r>
        <w:rPr>
          <w:rFonts w:eastAsia="楷体_GB2312"/>
          <w:sz w:val="24"/>
        </w:rPr>
        <w:t>指参与</w:t>
      </w:r>
      <w:r>
        <w:rPr>
          <w:rFonts w:eastAsia="楷体_GB2312"/>
          <w:sz w:val="24"/>
        </w:rPr>
        <w:t>“973”</w:t>
      </w:r>
      <w:r>
        <w:rPr>
          <w:rFonts w:eastAsia="楷体_GB2312"/>
          <w:sz w:val="24"/>
        </w:rPr>
        <w:t>计划、</w:t>
      </w:r>
      <w:r>
        <w:rPr>
          <w:rFonts w:eastAsia="楷体_GB2312"/>
          <w:sz w:val="24"/>
        </w:rPr>
        <w:t>“863”</w:t>
      </w:r>
      <w:r>
        <w:rPr>
          <w:rFonts w:eastAsia="楷体_GB2312"/>
          <w:sz w:val="24"/>
        </w:rPr>
        <w:t>计划、国家科技支撑计划或同等级别的国家级重点项目，且为本院子课题负责人，经费在</w:t>
      </w:r>
      <w:r>
        <w:rPr>
          <w:rFonts w:eastAsia="楷体_GB2312"/>
          <w:sz w:val="24"/>
        </w:rPr>
        <w:t>15</w:t>
      </w:r>
      <w:r>
        <w:rPr>
          <w:rFonts w:eastAsia="楷体_GB2312"/>
          <w:sz w:val="24"/>
        </w:rPr>
        <w:t>万元以上（包括</w:t>
      </w:r>
      <w:r>
        <w:rPr>
          <w:rFonts w:eastAsia="楷体_GB2312"/>
          <w:sz w:val="24"/>
        </w:rPr>
        <w:t>15</w:t>
      </w:r>
      <w:r>
        <w:rPr>
          <w:rFonts w:eastAsia="楷体_GB2312"/>
          <w:sz w:val="24"/>
        </w:rPr>
        <w:t>万元）。</w:t>
      </w:r>
    </w:p>
    <w:p w:rsidR="00AF5233" w:rsidRPr="00E37CC1" w:rsidRDefault="00AF5233" w:rsidP="00AF5233">
      <w:pPr>
        <w:spacing w:beforeLines="50"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E37CC1">
        <w:rPr>
          <w:rFonts w:ascii="宋体" w:hAnsi="宋体" w:hint="eastAsia"/>
          <w:b/>
          <w:sz w:val="24"/>
        </w:rPr>
        <w:t>第四条</w:t>
      </w:r>
      <w:r w:rsidRPr="00E37CC1">
        <w:rPr>
          <w:rFonts w:ascii="宋体" w:hAnsi="宋体" w:hint="eastAsia"/>
          <w:bCs/>
          <w:sz w:val="24"/>
        </w:rPr>
        <w:t xml:space="preserve">  </w:t>
      </w:r>
      <w:r w:rsidRPr="00E37CC1">
        <w:rPr>
          <w:rFonts w:ascii="宋体" w:hAnsi="宋体" w:hint="eastAsia"/>
          <w:bCs/>
          <w:sz w:val="24"/>
        </w:rPr>
        <w:t>出现以下情况，甲方有权对乙方作出限期整改、通报批评、取消院级重点学科（或创</w:t>
      </w:r>
      <w:r w:rsidRPr="00E37CC1">
        <w:rPr>
          <w:rFonts w:ascii="宋体" w:hAnsi="宋体" w:hint="eastAsia"/>
          <w:sz w:val="24"/>
        </w:rPr>
        <w:t>建中的院级重点学科）</w:t>
      </w:r>
      <w:r w:rsidRPr="00E37CC1">
        <w:rPr>
          <w:rFonts w:ascii="宋体" w:hAnsi="宋体" w:hint="eastAsia"/>
          <w:bCs/>
          <w:sz w:val="24"/>
        </w:rPr>
        <w:t>称号、追回部分或全部经费等处罚。具体情况包括：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t>1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提供虚假申报（汇报）资料或逾期不汇报建设情况；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t>2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挪用、占用建设经费；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t>3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不按计划使用建设经费（超</w:t>
      </w:r>
      <w:r w:rsidRPr="00E37CC1">
        <w:rPr>
          <w:rFonts w:ascii="宋体" w:hAnsi="宋体" w:hint="eastAsia"/>
          <w:bCs/>
          <w:sz w:val="24"/>
        </w:rPr>
        <w:t>过</w:t>
      </w:r>
      <w:r w:rsidRPr="00E37CC1">
        <w:rPr>
          <w:rFonts w:ascii="宋体" w:hAnsi="宋体"/>
          <w:bCs/>
          <w:sz w:val="24"/>
        </w:rPr>
        <w:t>额度</w:t>
      </w:r>
      <w:r w:rsidRPr="00E37CC1">
        <w:rPr>
          <w:rFonts w:ascii="宋体" w:hAnsi="宋体" w:hint="eastAsia"/>
          <w:bCs/>
          <w:sz w:val="24"/>
        </w:rPr>
        <w:t>的</w:t>
      </w:r>
      <w:r w:rsidRPr="00E37CC1">
        <w:rPr>
          <w:rFonts w:ascii="宋体" w:hAnsi="宋体"/>
          <w:bCs/>
          <w:sz w:val="24"/>
        </w:rPr>
        <w:t>20%</w:t>
      </w:r>
      <w:r w:rsidRPr="00E37CC1">
        <w:rPr>
          <w:rFonts w:ascii="宋体" w:hAnsi="宋体"/>
          <w:bCs/>
          <w:sz w:val="24"/>
        </w:rPr>
        <w:t>）；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t>4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未完成建设规划或计划所制订的建设目标；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t>5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因失职或工作不力，无法继续执行建设计划，达不到预期建设目标；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/>
          <w:bCs/>
          <w:sz w:val="24"/>
        </w:rPr>
      </w:pPr>
      <w:r w:rsidRPr="00E37CC1">
        <w:rPr>
          <w:rFonts w:ascii="宋体" w:hAnsi="宋体"/>
          <w:bCs/>
          <w:sz w:val="24"/>
        </w:rPr>
        <w:lastRenderedPageBreak/>
        <w:t>6</w:t>
      </w:r>
      <w:r w:rsidRPr="00E37CC1">
        <w:rPr>
          <w:rFonts w:ascii="宋体" w:hAnsi="宋体" w:hint="eastAsia"/>
          <w:bCs/>
          <w:sz w:val="24"/>
        </w:rPr>
        <w:t xml:space="preserve">. </w:t>
      </w:r>
      <w:r w:rsidRPr="00E37CC1">
        <w:rPr>
          <w:rFonts w:ascii="宋体" w:hAnsi="宋体"/>
          <w:bCs/>
          <w:sz w:val="24"/>
        </w:rPr>
        <w:t>其他违反《</w:t>
      </w:r>
      <w:r w:rsidRPr="00E37CC1">
        <w:rPr>
          <w:rFonts w:ascii="宋体" w:hAnsi="宋体" w:hint="eastAsia"/>
          <w:bCs/>
          <w:sz w:val="24"/>
        </w:rPr>
        <w:t>重庆医科大学附属儿童医院院级重点学科管理办法</w:t>
      </w:r>
      <w:r w:rsidRPr="00E37CC1">
        <w:rPr>
          <w:rFonts w:ascii="宋体" w:hAnsi="宋体"/>
          <w:bCs/>
          <w:sz w:val="24"/>
        </w:rPr>
        <w:t>》的有关规定或本合同书相关条款的情形。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E37CC1">
        <w:rPr>
          <w:rFonts w:ascii="宋体" w:hAnsi="宋体" w:hint="eastAsia"/>
          <w:b/>
          <w:sz w:val="24"/>
        </w:rPr>
        <w:t>第五条</w:t>
      </w:r>
      <w:r w:rsidRPr="00E37CC1">
        <w:rPr>
          <w:rFonts w:ascii="宋体" w:hAnsi="宋体" w:hint="eastAsia"/>
          <w:b/>
          <w:sz w:val="24"/>
        </w:rPr>
        <w:t xml:space="preserve">  </w:t>
      </w:r>
      <w:r w:rsidRPr="00E37CC1">
        <w:rPr>
          <w:rFonts w:ascii="宋体" w:hAnsi="宋体" w:hint="eastAsia"/>
          <w:bCs/>
          <w:sz w:val="24"/>
        </w:rPr>
        <w:t>甲乙双方共同遵守本合同书的有关约定。</w:t>
      </w:r>
    </w:p>
    <w:p w:rsidR="00AF5233" w:rsidRPr="00E37CC1" w:rsidRDefault="00AF5233" w:rsidP="00AF5233">
      <w:pPr>
        <w:spacing w:line="480" w:lineRule="auto"/>
        <w:ind w:firstLineChars="200" w:firstLine="480"/>
        <w:rPr>
          <w:rFonts w:ascii="宋体" w:hAnsi="宋体" w:hint="eastAsia"/>
          <w:bCs/>
          <w:sz w:val="24"/>
        </w:rPr>
      </w:pPr>
      <w:r w:rsidRPr="00E37CC1">
        <w:rPr>
          <w:rFonts w:ascii="宋体" w:hAnsi="宋体" w:hint="eastAsia"/>
          <w:b/>
          <w:sz w:val="24"/>
        </w:rPr>
        <w:t>第六条</w:t>
      </w:r>
      <w:r w:rsidRPr="00E37CC1">
        <w:rPr>
          <w:rFonts w:ascii="宋体" w:hAnsi="宋体" w:hint="eastAsia"/>
          <w:b/>
          <w:sz w:val="24"/>
        </w:rPr>
        <w:t xml:space="preserve">  </w:t>
      </w:r>
      <w:r w:rsidRPr="00E37CC1">
        <w:rPr>
          <w:rFonts w:ascii="宋体" w:hAnsi="宋体" w:hint="eastAsia"/>
          <w:bCs/>
          <w:sz w:val="24"/>
        </w:rPr>
        <w:t>本合同书一式两份，甲、乙方各执一份，具有同等约束力。</w:t>
      </w:r>
    </w:p>
    <w:p w:rsidR="00AF5233" w:rsidRPr="00E37CC1" w:rsidRDefault="00AF5233" w:rsidP="00AF5233">
      <w:pPr>
        <w:spacing w:line="480" w:lineRule="auto"/>
        <w:ind w:right="-62"/>
        <w:rPr>
          <w:rFonts w:ascii="宋体" w:hAnsi="宋体" w:hint="eastAsia"/>
          <w:bCs/>
          <w:sz w:val="24"/>
        </w:rPr>
      </w:pPr>
    </w:p>
    <w:p w:rsidR="00AF5233" w:rsidRDefault="00AF5233" w:rsidP="00AF5233">
      <w:pPr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tabs>
          <w:tab w:val="left" w:pos="4680"/>
        </w:tabs>
        <w:ind w:right="-62"/>
        <w:rPr>
          <w:rFonts w:ascii="仿宋_GB2312" w:hAnsi="宋体" w:hint="eastAsia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重庆医科大学附属</w:t>
      </w:r>
      <w:r>
        <w:rPr>
          <w:rFonts w:ascii="仿宋_GB2312" w:hAnsi="宋体" w:hint="eastAsia"/>
          <w:bCs/>
          <w:sz w:val="28"/>
          <w:szCs w:val="28"/>
        </w:rPr>
        <w:tab/>
      </w:r>
      <w:r>
        <w:rPr>
          <w:rFonts w:ascii="仿宋_GB2312" w:hAnsi="宋体" w:hint="eastAsia"/>
          <w:bCs/>
          <w:sz w:val="28"/>
          <w:szCs w:val="28"/>
        </w:rPr>
        <w:t>学科带头人（签字）</w:t>
      </w:r>
    </w:p>
    <w:p w:rsidR="00AF5233" w:rsidRDefault="00AF5233" w:rsidP="00AF5233">
      <w:pPr>
        <w:tabs>
          <w:tab w:val="left" w:pos="4680"/>
        </w:tabs>
        <w:ind w:right="-62"/>
        <w:rPr>
          <w:rFonts w:ascii="仿宋_GB2312" w:hAnsi="宋体" w:hint="eastAsia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儿童医院（签</w:t>
      </w:r>
      <w:r>
        <w:rPr>
          <w:rFonts w:hint="eastAsia"/>
          <w:bCs/>
          <w:sz w:val="28"/>
          <w:szCs w:val="28"/>
        </w:rPr>
        <w:t>章</w:t>
      </w:r>
      <w:r>
        <w:rPr>
          <w:rFonts w:ascii="仿宋_GB2312" w:hAnsi="宋体" w:hint="eastAsia"/>
          <w:bCs/>
          <w:sz w:val="28"/>
          <w:szCs w:val="28"/>
        </w:rPr>
        <w:t>）</w:t>
      </w:r>
      <w:r>
        <w:rPr>
          <w:rFonts w:ascii="仿宋_GB2312" w:hAnsi="宋体" w:hint="eastAsia"/>
          <w:bCs/>
          <w:sz w:val="28"/>
          <w:szCs w:val="28"/>
        </w:rPr>
        <w:tab/>
      </w:r>
      <w:r>
        <w:rPr>
          <w:rFonts w:ascii="仿宋_GB2312" w:hAnsi="宋体" w:hint="eastAsia"/>
          <w:bCs/>
          <w:sz w:val="28"/>
          <w:szCs w:val="28"/>
        </w:rPr>
        <w:t>依托科室：</w:t>
      </w:r>
    </w:p>
    <w:p w:rsidR="00AF5233" w:rsidRDefault="00AF5233" w:rsidP="00AF5233">
      <w:pPr>
        <w:tabs>
          <w:tab w:val="left" w:pos="4680"/>
        </w:tabs>
        <w:ind w:right="-62"/>
        <w:rPr>
          <w:rFonts w:ascii="仿宋_GB2312" w:hAnsi="宋体" w:hint="eastAsia"/>
          <w:bCs/>
          <w:sz w:val="28"/>
          <w:szCs w:val="28"/>
        </w:rPr>
      </w:pPr>
    </w:p>
    <w:p w:rsidR="00AF5233" w:rsidRDefault="00AF5233" w:rsidP="00AF5233">
      <w:pPr>
        <w:spacing w:line="710" w:lineRule="exact"/>
        <w:rPr>
          <w:rFonts w:ascii="仿宋_GB2312" w:eastAsia="仿宋_GB2312"/>
          <w:w w:val="80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ab/>
        <w:t xml:space="preserve">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F5233" w:rsidRDefault="00AF5233" w:rsidP="00AF5233">
      <w:pPr>
        <w:jc w:val="center"/>
        <w:rPr>
          <w:rFonts w:hint="eastAsia"/>
          <w:b/>
          <w:bCs/>
          <w:color w:val="FF0000"/>
          <w:w w:val="60"/>
          <w:sz w:val="96"/>
          <w:szCs w:val="100"/>
        </w:rPr>
      </w:pPr>
    </w:p>
    <w:p w:rsidR="00AF5233" w:rsidRDefault="00AF5233" w:rsidP="00AF5233">
      <w:pPr>
        <w:jc w:val="center"/>
        <w:rPr>
          <w:rFonts w:hint="eastAsia"/>
          <w:b/>
          <w:bCs/>
          <w:color w:val="FF0000"/>
          <w:w w:val="60"/>
          <w:sz w:val="96"/>
          <w:szCs w:val="100"/>
        </w:rPr>
      </w:pPr>
    </w:p>
    <w:sectPr w:rsidR="00AF52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447C"/>
    <w:rsid w:val="008B7726"/>
    <w:rsid w:val="00AF52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AF5233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F5233"/>
    <w:rPr>
      <w:rFonts w:ascii="Arial" w:eastAsia="黑体" w:hAnsi="Arial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2016-10-27T03:31:00Z</dcterms:modified>
</cp:coreProperties>
</file>