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3E" w:rsidRDefault="00380F3E" w:rsidP="00380F3E">
      <w:pPr>
        <w:spacing w:beforeLines="50"/>
        <w:jc w:val="center"/>
        <w:outlineLvl w:val="1"/>
        <w:rPr>
          <w:rFonts w:ascii="宋体" w:hAnsi="宋体" w:hint="eastAsia"/>
          <w:b/>
          <w:bCs/>
          <w:sz w:val="32"/>
          <w:szCs w:val="32"/>
        </w:rPr>
      </w:pPr>
      <w:bookmarkStart w:id="0" w:name="_Toc465344356"/>
      <w:r w:rsidRPr="002500D8">
        <w:rPr>
          <w:rFonts w:ascii="宋体" w:hAnsi="宋体" w:cs="黑体" w:hint="eastAsia"/>
          <w:b/>
          <w:color w:val="000000"/>
          <w:sz w:val="32"/>
          <w:szCs w:val="32"/>
        </w:rPr>
        <w:t>感染</w:t>
      </w:r>
      <w:r>
        <w:rPr>
          <w:rFonts w:ascii="宋体" w:hAnsi="宋体" w:cs="黑体" w:hint="eastAsia"/>
          <w:b/>
          <w:color w:val="000000"/>
          <w:sz w:val="32"/>
          <w:szCs w:val="32"/>
        </w:rPr>
        <w:t>与</w:t>
      </w:r>
      <w:r w:rsidRPr="002500D8">
        <w:rPr>
          <w:rFonts w:ascii="宋体" w:hAnsi="宋体" w:cs="黑体" w:hint="eastAsia"/>
          <w:b/>
          <w:color w:val="000000"/>
          <w:sz w:val="32"/>
          <w:szCs w:val="32"/>
        </w:rPr>
        <w:t>免疫</w:t>
      </w:r>
      <w:r>
        <w:rPr>
          <w:rFonts w:ascii="宋体" w:hAnsi="宋体" w:cs="黑体" w:hint="eastAsia"/>
          <w:b/>
          <w:color w:val="000000"/>
          <w:sz w:val="32"/>
          <w:szCs w:val="32"/>
        </w:rPr>
        <w:t>性疾病研究</w:t>
      </w:r>
      <w:r w:rsidRPr="002500D8">
        <w:rPr>
          <w:rFonts w:ascii="宋体" w:hAnsi="宋体" w:cs="黑体" w:hint="eastAsia"/>
          <w:b/>
          <w:color w:val="000000"/>
          <w:sz w:val="32"/>
          <w:szCs w:val="32"/>
        </w:rPr>
        <w:t>中心</w:t>
      </w:r>
      <w:r w:rsidRPr="002500D8">
        <w:rPr>
          <w:rFonts w:ascii="宋体" w:hAnsi="宋体"/>
          <w:b/>
          <w:bCs/>
          <w:sz w:val="32"/>
          <w:szCs w:val="32"/>
        </w:rPr>
        <w:t>运行管理</w:t>
      </w:r>
      <w:r>
        <w:rPr>
          <w:rFonts w:ascii="宋体" w:hAnsi="宋体" w:hint="eastAsia"/>
          <w:b/>
          <w:bCs/>
          <w:sz w:val="32"/>
          <w:szCs w:val="32"/>
        </w:rPr>
        <w:t>制度</w:t>
      </w:r>
      <w:bookmarkEnd w:id="0"/>
    </w:p>
    <w:p w:rsidR="00380F3E" w:rsidRPr="00903806" w:rsidRDefault="00380F3E" w:rsidP="00380F3E">
      <w:pPr>
        <w:spacing w:afterLines="50" w:line="360" w:lineRule="auto"/>
        <w:jc w:val="center"/>
        <w:rPr>
          <w:rFonts w:ascii="宋体" w:hAnsi="宋体"/>
          <w:b/>
          <w:color w:val="FF0000"/>
          <w:sz w:val="18"/>
          <w:szCs w:val="18"/>
        </w:rPr>
      </w:pPr>
    </w:p>
    <w:p w:rsidR="00380F3E" w:rsidRDefault="00380F3E" w:rsidP="00380F3E">
      <w:pPr>
        <w:spacing w:line="360" w:lineRule="auto"/>
        <w:ind w:firstLineChars="200" w:firstLine="480"/>
        <w:rPr>
          <w:rFonts w:ascii="宋体" w:hAnsi="宋体" w:hint="eastAsia"/>
          <w:sz w:val="24"/>
        </w:rPr>
      </w:pPr>
      <w:r>
        <w:rPr>
          <w:rFonts w:ascii="宋体" w:hAnsi="宋体" w:hint="eastAsia"/>
          <w:sz w:val="24"/>
        </w:rPr>
        <w:t>一、</w:t>
      </w:r>
      <w:r w:rsidRPr="002500D8">
        <w:rPr>
          <w:rFonts w:ascii="宋体" w:hAnsi="宋体" w:hint="eastAsia"/>
          <w:sz w:val="24"/>
        </w:rPr>
        <w:t>建立并实行依托重庆医科大学附属儿童医院领导，并在学术委员会指导下的主任负责制，实验中心以独立</w:t>
      </w:r>
      <w:r w:rsidRPr="002500D8">
        <w:rPr>
          <w:rFonts w:ascii="宋体" w:hAnsi="宋体" w:hint="eastAsia"/>
          <w:sz w:val="24"/>
        </w:rPr>
        <w:t>PI</w:t>
      </w:r>
      <w:r>
        <w:rPr>
          <w:rFonts w:ascii="宋体" w:hAnsi="宋体" w:hint="eastAsia"/>
          <w:sz w:val="24"/>
        </w:rPr>
        <w:t>、大型共享实验平台以及动物实验中心等机构运行。</w:t>
      </w:r>
    </w:p>
    <w:p w:rsidR="00380F3E" w:rsidRDefault="00380F3E" w:rsidP="00380F3E">
      <w:pPr>
        <w:spacing w:line="360" w:lineRule="auto"/>
        <w:ind w:firstLineChars="200" w:firstLine="480"/>
        <w:rPr>
          <w:rFonts w:ascii="宋体" w:hAnsi="宋体" w:hint="eastAsia"/>
          <w:sz w:val="24"/>
        </w:rPr>
      </w:pPr>
      <w:r>
        <w:rPr>
          <w:rFonts w:ascii="宋体" w:hAnsi="宋体" w:hint="eastAsia"/>
          <w:sz w:val="24"/>
        </w:rPr>
        <w:t>二、</w:t>
      </w:r>
      <w:r w:rsidRPr="002500D8">
        <w:rPr>
          <w:rFonts w:ascii="宋体" w:hAnsi="宋体" w:hint="eastAsia"/>
          <w:sz w:val="24"/>
        </w:rPr>
        <w:t>建立以中心平台为主体整合各实验室资源，各实验间互相借鉴和学习，实现一加一大于二的效果，既保证各实验室相对独立自主又能契合实验中心整体发展的轨道</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三、</w:t>
      </w:r>
      <w:r w:rsidRPr="002500D8">
        <w:rPr>
          <w:rFonts w:ascii="宋体" w:hAnsi="宋体" w:hint="eastAsia"/>
          <w:sz w:val="24"/>
        </w:rPr>
        <w:t>充分发挥学术委员会在决定和审议实验室研究方向及研究重点、评议课题的研究进展，审批开放课题和审议实验室重大学术活动等方面的核心作用，每年召开</w:t>
      </w:r>
      <w:r w:rsidRPr="002500D8">
        <w:rPr>
          <w:rFonts w:ascii="宋体" w:hAnsi="宋体" w:hint="eastAsia"/>
          <w:sz w:val="24"/>
        </w:rPr>
        <w:t>1</w:t>
      </w:r>
      <w:r w:rsidRPr="002500D8">
        <w:rPr>
          <w:rFonts w:ascii="宋体" w:hAnsi="宋体" w:hint="eastAsia"/>
          <w:sz w:val="24"/>
        </w:rPr>
        <w:t>次学术委员会例会，听取和审议实验室年度工作报告，以保障实验室的学术思想、学术内容、学术工作始终瞄准国际前沿</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四、</w:t>
      </w:r>
      <w:r w:rsidRPr="002500D8">
        <w:rPr>
          <w:rFonts w:ascii="宋体" w:hAnsi="宋体" w:hint="eastAsia"/>
          <w:sz w:val="24"/>
        </w:rPr>
        <w:t>建立以研究方向责任人为核心的研究团队，每个研究方向设立首席研究员</w:t>
      </w:r>
      <w:r w:rsidRPr="002500D8">
        <w:rPr>
          <w:rFonts w:ascii="宋体" w:hAnsi="宋体" w:hint="eastAsia"/>
          <w:sz w:val="24"/>
        </w:rPr>
        <w:t>1</w:t>
      </w:r>
      <w:r w:rsidRPr="002500D8">
        <w:rPr>
          <w:rFonts w:ascii="宋体" w:hAnsi="宋体" w:hint="eastAsia"/>
          <w:sz w:val="24"/>
        </w:rPr>
        <w:t>名，全面负责实验室的相关工作，具有相对独立的人事权；各研究室实行</w:t>
      </w:r>
      <w:r w:rsidRPr="002500D8">
        <w:rPr>
          <w:rFonts w:ascii="宋体" w:hAnsi="宋体" w:hint="eastAsia"/>
          <w:sz w:val="24"/>
        </w:rPr>
        <w:t>PI</w:t>
      </w:r>
      <w:r w:rsidRPr="002500D8">
        <w:rPr>
          <w:rFonts w:ascii="宋体" w:hAnsi="宋体" w:hint="eastAsia"/>
          <w:sz w:val="24"/>
        </w:rPr>
        <w:t>负责制，进行独立的科学研究，由学术委员会及实验室主任负责。团队认真接受学术委员会的学术指导，努力营造有利于科研发展和人才培养的环境</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五、</w:t>
      </w:r>
      <w:r w:rsidRPr="002500D8">
        <w:rPr>
          <w:rFonts w:ascii="宋体" w:hAnsi="宋体" w:hint="eastAsia"/>
          <w:sz w:val="24"/>
        </w:rPr>
        <w:t>建立健全实验室各项规章管理制度，由专人进行实施及监督管理，切实做到人员岗位职责明确、日常管理科学有序，建立良好的运行机制，有利于提高实验室工作效率</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六、</w:t>
      </w:r>
      <w:r w:rsidRPr="002500D8">
        <w:rPr>
          <w:rFonts w:ascii="宋体" w:hAnsi="宋体" w:hint="eastAsia"/>
          <w:sz w:val="24"/>
        </w:rPr>
        <w:t>感染免疫中心</w:t>
      </w:r>
      <w:r>
        <w:rPr>
          <w:rFonts w:ascii="宋体" w:hAnsi="宋体" w:hint="eastAsia"/>
          <w:sz w:val="24"/>
        </w:rPr>
        <w:t>的</w:t>
      </w:r>
      <w:r w:rsidRPr="002500D8">
        <w:rPr>
          <w:rFonts w:ascii="宋体" w:hAnsi="宋体" w:hint="eastAsia"/>
          <w:sz w:val="24"/>
        </w:rPr>
        <w:t>生物安全二级实验室作为医院公共技术平台向全院科研人员及研究生开放，为医院</w:t>
      </w:r>
      <w:r>
        <w:rPr>
          <w:rFonts w:ascii="宋体" w:hAnsi="宋体" w:hint="eastAsia"/>
          <w:sz w:val="24"/>
        </w:rPr>
        <w:t>病原微生物研究</w:t>
      </w:r>
      <w:r w:rsidRPr="002500D8">
        <w:rPr>
          <w:rFonts w:ascii="宋体" w:hAnsi="宋体" w:hint="eastAsia"/>
          <w:sz w:val="24"/>
        </w:rPr>
        <w:t>提供强有力的支持。</w:t>
      </w:r>
      <w:r w:rsidRPr="002500D8">
        <w:rPr>
          <w:rFonts w:ascii="宋体" w:hAnsi="宋体" w:hint="eastAsia"/>
          <w:sz w:val="24"/>
        </w:rPr>
        <w:t>BSL-2</w:t>
      </w:r>
      <w:r w:rsidRPr="002500D8">
        <w:rPr>
          <w:rFonts w:ascii="宋体" w:hAnsi="宋体" w:hint="eastAsia"/>
          <w:sz w:val="24"/>
        </w:rPr>
        <w:t>实验</w:t>
      </w:r>
      <w:r w:rsidRPr="002500D8">
        <w:rPr>
          <w:rFonts w:ascii="宋体" w:hAnsi="宋体" w:hint="eastAsia"/>
          <w:sz w:val="24"/>
        </w:rPr>
        <w:lastRenderedPageBreak/>
        <w:t>室实行实验室主任负责制，科研项目经医院生物安全委员会审核审批</w:t>
      </w:r>
      <w:r>
        <w:rPr>
          <w:rFonts w:ascii="宋体" w:hAnsi="宋体" w:hint="eastAsia"/>
          <w:sz w:val="24"/>
        </w:rPr>
        <w:t>后可以入室实施</w:t>
      </w:r>
      <w:r w:rsidRPr="002500D8">
        <w:rPr>
          <w:rFonts w:ascii="宋体" w:hAnsi="宋体" w:hint="eastAsia"/>
          <w:sz w:val="24"/>
        </w:rPr>
        <w:t>，同时实验室制定了一系列规章制度确保生物安全，防止实验人员</w:t>
      </w:r>
      <w:r>
        <w:rPr>
          <w:rFonts w:ascii="宋体" w:hAnsi="宋体" w:hint="eastAsia"/>
          <w:sz w:val="24"/>
        </w:rPr>
        <w:t>意外暴露</w:t>
      </w:r>
      <w:r w:rsidRPr="002500D8">
        <w:rPr>
          <w:rFonts w:ascii="宋体" w:hAnsi="宋体" w:hint="eastAsia"/>
          <w:sz w:val="24"/>
        </w:rPr>
        <w:t>和</w:t>
      </w:r>
      <w:r>
        <w:rPr>
          <w:rFonts w:ascii="宋体" w:hAnsi="宋体" w:hint="eastAsia"/>
          <w:sz w:val="24"/>
        </w:rPr>
        <w:t>可能泄漏造成的</w:t>
      </w:r>
      <w:r w:rsidRPr="002500D8">
        <w:rPr>
          <w:rFonts w:ascii="宋体" w:hAnsi="宋体" w:hint="eastAsia"/>
          <w:sz w:val="24"/>
        </w:rPr>
        <w:t>环境污染，保护科研工作者生命安全及维护实验室的良性循环</w:t>
      </w:r>
      <w:r>
        <w:rPr>
          <w:rFonts w:ascii="宋体" w:hAnsi="宋体" w:hint="eastAsia"/>
          <w:sz w:val="24"/>
        </w:rPr>
        <w:t>和安全</w:t>
      </w:r>
      <w:r w:rsidRPr="002500D8">
        <w:rPr>
          <w:rFonts w:ascii="宋体" w:hAnsi="宋体" w:hint="eastAsia"/>
          <w:sz w:val="24"/>
        </w:rPr>
        <w:t>运转</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七、</w:t>
      </w:r>
      <w:r w:rsidRPr="002500D8">
        <w:rPr>
          <w:rFonts w:ascii="宋体" w:hAnsi="宋体" w:hint="eastAsia"/>
          <w:sz w:val="24"/>
        </w:rPr>
        <w:t>加强信息透明化平台建设，建立健全资料档案和生物材料库等信息平台</w:t>
      </w:r>
      <w:r>
        <w:rPr>
          <w:rFonts w:ascii="宋体" w:hAnsi="宋体" w:hint="eastAsia"/>
          <w:sz w:val="24"/>
        </w:rPr>
        <w:t>供</w:t>
      </w:r>
      <w:r w:rsidRPr="002500D8">
        <w:rPr>
          <w:rFonts w:ascii="宋体" w:hAnsi="宋体" w:hint="eastAsia"/>
          <w:sz w:val="24"/>
        </w:rPr>
        <w:t>相关课题进行资料共享，鼓励不同学科间相互交流补充，进行交叉合作，充分鼓励和调动研究人员的创造性，定期召开中心重大学术交流会议，各课题组间也会定期交叉举行例会来解决对方的课题瓶颈及拓宽科研思路</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八、</w:t>
      </w:r>
      <w:r w:rsidRPr="002500D8">
        <w:rPr>
          <w:rFonts w:ascii="宋体" w:hAnsi="宋体" w:hint="eastAsia"/>
          <w:sz w:val="24"/>
        </w:rPr>
        <w:t>建立实验室公平化奖励制度，按照课题进展及成果对研究人员给予奖励，充分调动研究人员积极性</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九、</w:t>
      </w:r>
      <w:r w:rsidRPr="002500D8">
        <w:rPr>
          <w:rFonts w:ascii="宋体" w:hAnsi="宋体" w:hint="eastAsia"/>
          <w:sz w:val="24"/>
        </w:rPr>
        <w:t>加强学生管理制度。由专人负责实验室学生的每日考勤，加强对实验室内学生的日常管理，实验室新进学生由专人负责培训实验室规章制度及各仪器的使用，以维护实验室的公共安全及正常运行</w:t>
      </w:r>
      <w:r>
        <w:rPr>
          <w:rFonts w:ascii="宋体" w:hAnsi="宋体" w:hint="eastAsia"/>
          <w:sz w:val="24"/>
        </w:rPr>
        <w:t>。</w:t>
      </w:r>
    </w:p>
    <w:p w:rsidR="00380F3E" w:rsidRDefault="00380F3E" w:rsidP="00380F3E">
      <w:pPr>
        <w:spacing w:line="360" w:lineRule="auto"/>
        <w:ind w:firstLineChars="182" w:firstLine="437"/>
        <w:rPr>
          <w:rFonts w:ascii="宋体" w:hAnsi="宋体" w:hint="eastAsia"/>
          <w:sz w:val="24"/>
        </w:rPr>
      </w:pPr>
      <w:r>
        <w:rPr>
          <w:rFonts w:ascii="宋体" w:hAnsi="宋体" w:hint="eastAsia"/>
          <w:sz w:val="24"/>
        </w:rPr>
        <w:t>十、</w:t>
      </w:r>
      <w:r w:rsidRPr="002500D8">
        <w:rPr>
          <w:rFonts w:ascii="宋体" w:hAnsi="宋体" w:hint="eastAsia"/>
          <w:sz w:val="24"/>
        </w:rPr>
        <w:t>建立人员聘用及流动机制。独立</w:t>
      </w:r>
      <w:r w:rsidRPr="002500D8">
        <w:rPr>
          <w:rFonts w:ascii="宋体" w:hAnsi="宋体" w:hint="eastAsia"/>
          <w:sz w:val="24"/>
        </w:rPr>
        <w:t>PI</w:t>
      </w:r>
      <w:r w:rsidRPr="002500D8">
        <w:rPr>
          <w:rFonts w:ascii="宋体" w:hAnsi="宋体" w:hint="eastAsia"/>
          <w:sz w:val="24"/>
        </w:rPr>
        <w:t>及机构负责人实行公开招聘、择优录用，</w:t>
      </w:r>
      <w:r w:rsidRPr="002500D8">
        <w:rPr>
          <w:rFonts w:ascii="宋体" w:hAnsi="宋体"/>
          <w:sz w:val="24"/>
        </w:rPr>
        <w:t>第一任聘期为五年，经考核合格可续任</w:t>
      </w:r>
      <w:r w:rsidRPr="002500D8">
        <w:rPr>
          <w:rFonts w:ascii="宋体" w:hAnsi="宋体" w:hint="eastAsia"/>
          <w:sz w:val="24"/>
        </w:rPr>
        <w:t>；实验室固定工作人员</w:t>
      </w:r>
      <w:r w:rsidRPr="002500D8">
        <w:rPr>
          <w:rFonts w:ascii="宋体" w:hAnsi="宋体"/>
          <w:sz w:val="24"/>
        </w:rPr>
        <w:t>的评聘录用应符合实验室的总体岗位设置和</w:t>
      </w:r>
      <w:r>
        <w:rPr>
          <w:rFonts w:ascii="宋体" w:hAnsi="宋体" w:hint="eastAsia"/>
          <w:sz w:val="24"/>
        </w:rPr>
        <w:t>医院</w:t>
      </w:r>
      <w:r w:rsidRPr="002500D8">
        <w:rPr>
          <w:rFonts w:ascii="宋体" w:hAnsi="宋体"/>
          <w:sz w:val="24"/>
        </w:rPr>
        <w:t>的有关人事管理制度。每年年末，各研究单元</w:t>
      </w:r>
      <w:r w:rsidRPr="002500D8">
        <w:rPr>
          <w:rFonts w:ascii="宋体" w:hAnsi="宋体" w:hint="eastAsia"/>
          <w:sz w:val="24"/>
        </w:rPr>
        <w:t>将</w:t>
      </w:r>
      <w:r w:rsidRPr="002500D8">
        <w:rPr>
          <w:rFonts w:ascii="宋体" w:hAnsi="宋体"/>
          <w:sz w:val="24"/>
        </w:rPr>
        <w:t>结合自己的学科方向、科研经费及现有研究队伍等情况，向办公室报送下年度对各类流动人员的需求计划，由实验室主任最终调整讨论通过</w:t>
      </w:r>
      <w:r>
        <w:rPr>
          <w:rFonts w:ascii="宋体" w:hAnsi="宋体" w:hint="eastAsia"/>
          <w:sz w:val="24"/>
        </w:rPr>
        <w:t>。</w:t>
      </w:r>
    </w:p>
    <w:p w:rsidR="00380F3E" w:rsidRDefault="00380F3E" w:rsidP="00380F3E">
      <w:pPr>
        <w:spacing w:line="360" w:lineRule="auto"/>
        <w:ind w:firstLineChars="200" w:firstLine="480"/>
        <w:rPr>
          <w:rFonts w:ascii="宋体" w:hAnsi="宋体"/>
          <w:sz w:val="24"/>
        </w:rPr>
      </w:pPr>
      <w:r>
        <w:rPr>
          <w:rFonts w:ascii="宋体" w:hAnsi="宋体" w:hint="eastAsia"/>
          <w:sz w:val="24"/>
        </w:rPr>
        <w:t>十一、</w:t>
      </w:r>
      <w:r w:rsidRPr="002500D8">
        <w:rPr>
          <w:rFonts w:ascii="宋体" w:hAnsi="宋体" w:hint="eastAsia"/>
          <w:sz w:val="24"/>
        </w:rPr>
        <w:t>加强仪器设备的管理和使用。</w:t>
      </w:r>
      <w:r w:rsidRPr="002500D8">
        <w:rPr>
          <w:rFonts w:ascii="宋体" w:hAnsi="宋体"/>
          <w:sz w:val="24"/>
        </w:rPr>
        <w:t>仪器设备要相对集中，统一管理，资源共享</w:t>
      </w:r>
      <w:r>
        <w:rPr>
          <w:rFonts w:ascii="宋体" w:hAnsi="宋体" w:hint="eastAsia"/>
          <w:sz w:val="24"/>
        </w:rPr>
        <w:t>，</w:t>
      </w:r>
      <w:r w:rsidRPr="002500D8">
        <w:rPr>
          <w:rFonts w:ascii="宋体" w:hAnsi="宋体"/>
          <w:sz w:val="24"/>
        </w:rPr>
        <w:t>凡符合开放条件的仪器设备要对外开放。</w:t>
      </w:r>
      <w:r w:rsidRPr="002500D8">
        <w:rPr>
          <w:rFonts w:ascii="宋体" w:hAnsi="宋体" w:hint="eastAsia"/>
          <w:sz w:val="24"/>
        </w:rPr>
        <w:t>由专人负责仪器的定期维护</w:t>
      </w:r>
      <w:r w:rsidRPr="002500D8">
        <w:rPr>
          <w:rFonts w:ascii="宋体" w:hAnsi="宋体" w:hint="eastAsia"/>
          <w:sz w:val="24"/>
        </w:rPr>
        <w:lastRenderedPageBreak/>
        <w:t>和保养，使用精密仪器时需登记使用人、使用时间和仪器状态，凡第一次使用仪器者均需由专人提前培训后方能独立使用。</w:t>
      </w:r>
    </w:p>
    <w:p w:rsidR="004358AB" w:rsidRDefault="00380F3E" w:rsidP="00380F3E">
      <w:pPr>
        <w:spacing w:line="220" w:lineRule="atLeast"/>
      </w:pPr>
      <w:r>
        <w:rPr>
          <w:rFonts w:ascii="宋体" w:hAnsi="宋体"/>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80F3E"/>
    <w:rsid w:val="003D37D8"/>
    <w:rsid w:val="00426133"/>
    <w:rsid w:val="004358AB"/>
    <w:rsid w:val="008B7726"/>
    <w:rsid w:val="00C5410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2016-10-28T08:21:00Z</dcterms:modified>
</cp:coreProperties>
</file>