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8" w:type="dxa"/>
        <w:tblInd w:w="93" w:type="dxa"/>
        <w:tblLook w:val="04A0"/>
      </w:tblPr>
      <w:tblGrid>
        <w:gridCol w:w="1020"/>
        <w:gridCol w:w="1680"/>
        <w:gridCol w:w="5820"/>
        <w:gridCol w:w="4678"/>
      </w:tblGrid>
      <w:tr w:rsidR="00907A64" w:rsidRPr="00907A64" w:rsidTr="00907A64">
        <w:trPr>
          <w:trHeight w:val="930"/>
        </w:trPr>
        <w:tc>
          <w:tcPr>
            <w:tcW w:w="1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907A64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重庆医科大学附属儿童医院</w:t>
            </w:r>
            <w:r w:rsidRPr="00907A64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br/>
              <w:t>2012年国家级继续教育项目名单</w:t>
            </w:r>
          </w:p>
        </w:tc>
      </w:tr>
      <w:tr w:rsidR="00907A64" w:rsidRPr="00907A64" w:rsidTr="00907A6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07A64">
              <w:rPr>
                <w:rFonts w:ascii="宋体" w:eastAsia="宋体" w:hAnsi="宋体" w:cs="宋体" w:hint="eastAsia"/>
                <w:b/>
                <w:bCs/>
                <w:color w:val="000000"/>
              </w:rPr>
              <w:t>年份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07A64">
              <w:rPr>
                <w:rFonts w:ascii="宋体" w:eastAsia="宋体" w:hAnsi="宋体" w:cs="宋体" w:hint="eastAsia"/>
                <w:b/>
                <w:bCs/>
                <w:color w:val="000000"/>
              </w:rPr>
              <w:t>项目编号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07A6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  <w:r w:rsidRPr="00907A6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07A6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项目负责人</w:t>
            </w:r>
            <w:r w:rsidRPr="00907A6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  <w:r w:rsidRPr="00907A64"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J35-12-01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小儿呼吸道感染疾病诊治进展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罗征秀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J35-12-02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小儿过敏性疾病诊疗进展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刘恩梅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J35-12-03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小儿感染消化性疾病诊治进展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朱朝敏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J35-12-04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护理产业化实践方法培训及研讨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郑显兰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J35-12-05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高级儿科急救人员培训项目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许峰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48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J35-12-06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面向社区医疗的儿童常见系统相关性皮肤疾病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王华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48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J35-12-07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儿童哮喘及呼吸系统疾病诊治新进展学习班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黄英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J35-12-08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小儿麻醉继教班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叶茂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J35-12-09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儿童脑瘫康复治疗新进展培训班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肖农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48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J35-12-10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危重新生儿及早产儿急救监护、转运培训班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余加林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J35-12-11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小儿耳鼻喉科高级论坛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姚红兵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J35-12-12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西南小儿上呼吸道疾病专家论坛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姚红兵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48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J35-12-13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2012国际新生儿听力筛查诊断干预高级研修班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姚红兵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J35-12-14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儿科学新进展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黄志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J35-12-15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网络（指导）医院继教项目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黄志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J35-12-16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儿童保健新知识新技术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黎海芪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J35-12-17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儿童食物过敏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黎海芪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J35-12-18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儿童保健实用技能学习班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程茜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J35-12-19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社区儿科常见疾病诊治及干预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李廷玉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907A64" w:rsidRPr="00907A64" w:rsidTr="00907A64">
        <w:trPr>
          <w:trHeight w:val="48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J35-12-20 (国)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儿童糖尿病甲状腺疾病诊疗新进展学习班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64" w:rsidRPr="00907A64" w:rsidRDefault="00907A64" w:rsidP="00907A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907A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熊丰</w:t>
            </w:r>
            <w:r w:rsidRPr="00907A6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07A6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07A64"/>
    <w:rsid w:val="00D31D50"/>
    <w:rsid w:val="00E6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3</cp:revision>
  <dcterms:created xsi:type="dcterms:W3CDTF">2008-09-11T17:20:00Z</dcterms:created>
  <dcterms:modified xsi:type="dcterms:W3CDTF">2016-10-31T07:01:00Z</dcterms:modified>
</cp:coreProperties>
</file>